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EF3EC" w14:textId="77777777" w:rsidR="003753A4" w:rsidRPr="00E4049E" w:rsidRDefault="003753A4" w:rsidP="00C27C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right="450" w:firstLine="567"/>
        <w:jc w:val="right"/>
        <w:rPr>
          <w:rFonts w:ascii="GHEA Grapalat" w:eastAsia="Times New Roman" w:hAnsi="GHEA Grapalat" w:cs="Times New Roman"/>
          <w:b/>
          <w:i/>
          <w:iCs/>
          <w:color w:val="000000" w:themeColor="text1"/>
          <w:sz w:val="24"/>
          <w:szCs w:val="24"/>
          <w:lang w:val="hy-AM"/>
        </w:rPr>
      </w:pPr>
      <w:r w:rsidRPr="00E4049E">
        <w:rPr>
          <w:rFonts w:ascii="GHEA Grapalat" w:eastAsia="Times New Roman" w:hAnsi="GHEA Grapalat" w:cs="Times New Roman"/>
          <w:b/>
          <w:i/>
          <w:iCs/>
          <w:color w:val="000000" w:themeColor="text1"/>
          <w:sz w:val="24"/>
          <w:szCs w:val="24"/>
          <w:lang w:val="hy-AM"/>
        </w:rPr>
        <w:t>ՆԱԽԱԳԻԾ</w:t>
      </w:r>
    </w:p>
    <w:p w14:paraId="4B908E75" w14:textId="77777777" w:rsidR="003753A4" w:rsidRPr="00C36653" w:rsidRDefault="003753A4" w:rsidP="00C27C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right="450" w:firstLine="567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</w:p>
    <w:p w14:paraId="03B603A9" w14:textId="77777777" w:rsidR="003753A4" w:rsidRPr="00C36653" w:rsidRDefault="003753A4" w:rsidP="00C27C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right="450" w:firstLine="567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  <w:r w:rsidRPr="00C3665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ՀԱՅԱՍՏԱՆԻ ՀԱՆՐԱՊԵՏՈՒԹՅԱՆ</w:t>
      </w:r>
      <w:r w:rsidRPr="003753A4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 </w:t>
      </w:r>
      <w:r w:rsidRPr="00C3665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ՕՐԵՆՔԸ</w:t>
      </w:r>
    </w:p>
    <w:p w14:paraId="78B7261C" w14:textId="77777777" w:rsidR="003753A4" w:rsidRPr="00C36653" w:rsidRDefault="003753A4" w:rsidP="00C27C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right="450" w:firstLine="567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  <w:r w:rsidRPr="00C36653"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lang w:val="hy-AM"/>
        </w:rPr>
        <w:t>ԿԱՏԱՐՈՂԱԿԱՆ ՎԱՐՈՒՅԹԻ</w:t>
      </w:r>
      <w:r w:rsidRPr="00C36653"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lang w:val="hy-AM"/>
        </w:rPr>
        <w:t xml:space="preserve"> ՄԱՍԻՆ» ՕՐԵՆՔՈՒՄ </w:t>
      </w:r>
      <w:r w:rsidRPr="00C3665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ԼՐԱՑՈՒՄ</w:t>
      </w:r>
      <w:r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ՆԵՐ ԵՎ ՓՈՓՈԽՈՒԹՅՈՒՆ</w:t>
      </w:r>
      <w:r w:rsidRPr="00C3665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 ԿԱՏԱՐԵԼՈՒ ՄԱՍԻՆ</w:t>
      </w:r>
    </w:p>
    <w:p w14:paraId="253DF776" w14:textId="77777777" w:rsidR="003753A4" w:rsidRPr="00C36653" w:rsidRDefault="003753A4" w:rsidP="00C27C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right="450" w:firstLine="567"/>
        <w:jc w:val="both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</w:p>
    <w:p w14:paraId="554B23F0" w14:textId="784154EF" w:rsidR="00014FF4" w:rsidRDefault="003753A4" w:rsidP="00C27C0A">
      <w:pPr>
        <w:spacing w:after="0"/>
        <w:ind w:right="450"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C3665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Հոդված 1.</w:t>
      </w:r>
      <w:r w:rsidRPr="00C3665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«</w:t>
      </w:r>
      <w:r w:rsidR="008D647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Կատարողական վարույթի</w:t>
      </w:r>
      <w:r w:rsidRPr="00C3665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մասին»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2024</w:t>
      </w:r>
      <w:r w:rsidRPr="00C3665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թվականի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ապրիլի 11</w:t>
      </w:r>
      <w:r w:rsidRPr="00C3665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-ի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ՀՕ-179-Ն օրենք</w:t>
      </w:r>
      <w:r w:rsidR="0011077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ի (այսուհետ՝ Օրենք) 77-րդ հոդվածում՝</w:t>
      </w:r>
    </w:p>
    <w:p w14:paraId="3EAE7F43" w14:textId="77777777" w:rsidR="00110773" w:rsidRDefault="00110773" w:rsidP="00C27C0A">
      <w:pPr>
        <w:spacing w:after="0"/>
        <w:ind w:right="450"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1) Վերնագրում «գնահատումը» բառից հետո լրացնել «և հարկադիր իրացումը» բառերը.</w:t>
      </w:r>
    </w:p>
    <w:p w14:paraId="4754F559" w14:textId="073288E9" w:rsidR="00110773" w:rsidRDefault="00110773" w:rsidP="00C27C0A">
      <w:pPr>
        <w:spacing w:after="0"/>
        <w:ind w:right="450"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2) 1-ին մասում «</w:t>
      </w:r>
      <w:r w:rsidR="008D647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որոշում է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» բառից առաջ լրացնել «</w:t>
      </w:r>
      <w:r w:rsidR="008D647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ս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ույն օրենքով այլ բան նախատեսված չլինելու դեպքում» բառերը.</w:t>
      </w:r>
    </w:p>
    <w:p w14:paraId="2155202A" w14:textId="0A8586C0" w:rsidR="00110773" w:rsidRDefault="00110773" w:rsidP="00C27C0A">
      <w:pPr>
        <w:spacing w:after="0"/>
        <w:ind w:right="450"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3) 2-րդ մասում «փորձագետի միջոցով» բառերից հետո լրացնել «, բացառությամբ սույն օրենքով նախատեսված դեպքերի»</w:t>
      </w:r>
      <w:r w:rsidR="008D647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բառերը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.</w:t>
      </w:r>
    </w:p>
    <w:p w14:paraId="2A69BF3E" w14:textId="7BFBB80D" w:rsidR="00110773" w:rsidRPr="00B81316" w:rsidRDefault="008D647D" w:rsidP="00C27C0A">
      <w:pPr>
        <w:spacing w:after="0"/>
        <w:ind w:right="450" w:firstLine="720"/>
        <w:jc w:val="both"/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4</w:t>
      </w:r>
      <w:r w:rsidR="00110773" w:rsidRPr="00B81316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) </w:t>
      </w:r>
      <w:r w:rsidR="00B81316" w:rsidRPr="00B81316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լրացնել հետևյալ բովանդակությամբ 6-րդ մասով</w:t>
      </w:r>
      <w:r w:rsidR="00B81316" w:rsidRPr="00B81316">
        <w:rPr>
          <w:rFonts w:ascii="Cambria Math" w:eastAsia="Times New Roman" w:hAnsi="Cambria Math" w:cs="Cambria Math"/>
          <w:color w:val="000000" w:themeColor="text1"/>
          <w:sz w:val="24"/>
          <w:szCs w:val="24"/>
          <w:lang w:val="hy-AM"/>
        </w:rPr>
        <w:t>․</w:t>
      </w:r>
    </w:p>
    <w:p w14:paraId="35DA736F" w14:textId="77777777" w:rsidR="00B81316" w:rsidRDefault="00B81316" w:rsidP="00C27C0A">
      <w:pPr>
        <w:spacing w:after="0"/>
        <w:ind w:right="450" w:firstLine="720"/>
        <w:jc w:val="both"/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</w:pP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6. </w:t>
      </w:r>
      <w:proofErr w:type="spellStart"/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Արգելադրված</w:t>
      </w:r>
      <w:proofErr w:type="spellEnd"/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գույքի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հարկադիր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իրացումը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կազմակերպվում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է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աճուրդով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,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եթե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սույն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օրենքով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հարկադիր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իրացման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այլ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ընթացակարգ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սահմանված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չէ։</w:t>
      </w:r>
      <w:r w:rsidRPr="00B81316"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>»</w:t>
      </w:r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>:</w:t>
      </w:r>
    </w:p>
    <w:p w14:paraId="188B2EDC" w14:textId="77777777" w:rsidR="00B81316" w:rsidRDefault="00B81316" w:rsidP="00C27C0A">
      <w:pPr>
        <w:spacing w:after="0"/>
        <w:ind w:right="450" w:firstLine="720"/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</w:pPr>
    </w:p>
    <w:p w14:paraId="2E9176FA" w14:textId="77777777" w:rsidR="00B81316" w:rsidRDefault="00B81316" w:rsidP="00C27C0A">
      <w:pPr>
        <w:spacing w:after="0"/>
        <w:ind w:right="450" w:firstLine="720"/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</w:pPr>
      <w:r w:rsidRPr="00B81316">
        <w:rPr>
          <w:rFonts w:ascii="GHEA Grapalat" w:eastAsia="Times New Roman" w:hAnsi="GHEA Grapalat" w:cs="Cambria Math"/>
          <w:b/>
          <w:color w:val="000000" w:themeColor="text1"/>
          <w:sz w:val="24"/>
          <w:szCs w:val="24"/>
          <w:lang w:val="hy-AM"/>
        </w:rPr>
        <w:t>Հոդված 2.</w:t>
      </w:r>
      <w:r>
        <w:rPr>
          <w:rFonts w:ascii="GHEA Grapalat" w:eastAsia="Times New Roman" w:hAnsi="GHEA Grapalat" w:cs="Cambria Math"/>
          <w:b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>Օրենքի 78-րդ հոդվածի 1-ին մասը շարադրել հետևյալ խմբագրությամբ.</w:t>
      </w:r>
    </w:p>
    <w:p w14:paraId="1D8E327C" w14:textId="77777777" w:rsidR="00B81316" w:rsidRDefault="00B81316" w:rsidP="00C27C0A">
      <w:pPr>
        <w:spacing w:after="0"/>
        <w:ind w:right="450" w:firstLine="720"/>
        <w:jc w:val="both"/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>«</w:t>
      </w:r>
      <w:proofErr w:type="spellStart"/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>Արգելադրված</w:t>
      </w:r>
      <w:proofErr w:type="spellEnd"/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 գույքը հարկադիր աճուրդով իրացնելու մասին հարկադիր կատարողը կայացնում է որոշում:»:</w:t>
      </w:r>
    </w:p>
    <w:p w14:paraId="73337478" w14:textId="77777777" w:rsidR="00B81316" w:rsidRDefault="00B81316" w:rsidP="00C27C0A">
      <w:pPr>
        <w:spacing w:after="0"/>
        <w:ind w:right="450" w:firstLine="720"/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</w:pPr>
    </w:p>
    <w:p w14:paraId="18080CFE" w14:textId="01181CFA" w:rsidR="00B81316" w:rsidRDefault="00B81316" w:rsidP="00C27C0A">
      <w:pPr>
        <w:spacing w:after="0"/>
        <w:ind w:right="450"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B81316">
        <w:rPr>
          <w:rFonts w:ascii="GHEA Grapalat" w:eastAsia="Times New Roman" w:hAnsi="GHEA Grapalat" w:cs="Cambria Math"/>
          <w:b/>
          <w:color w:val="000000" w:themeColor="text1"/>
          <w:sz w:val="24"/>
          <w:szCs w:val="24"/>
          <w:lang w:val="hy-AM"/>
        </w:rPr>
        <w:t>Հոդված 3</w:t>
      </w:r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. Օրենքը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լրացնել</w:t>
      </w:r>
      <w:r w:rsidRPr="00C3665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հետևյալ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բովանդակությամբ 87.1-ին հոդվածով.</w:t>
      </w:r>
    </w:p>
    <w:p w14:paraId="151C4777" w14:textId="77777777" w:rsidR="00962F08" w:rsidRDefault="00962F08" w:rsidP="00C27C0A">
      <w:pPr>
        <w:spacing w:after="0"/>
        <w:ind w:right="450"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7E7273F" w14:textId="78EE4CE3" w:rsidR="00B81316" w:rsidRDefault="00B81316" w:rsidP="00C27C0A">
      <w:pPr>
        <w:spacing w:after="0"/>
        <w:ind w:right="450" w:firstLine="720"/>
        <w:rPr>
          <w:rFonts w:ascii="GHEA Grapalat" w:eastAsia="Times New Roman" w:hAnsi="GHEA Grapalat" w:cs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«</w:t>
      </w:r>
      <w:r w:rsidRPr="00B81316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Հոդված 87</w:t>
      </w:r>
      <w:r w:rsidRPr="00B81316">
        <w:rPr>
          <w:rFonts w:ascii="Cambria Math" w:eastAsia="Times New Roman" w:hAnsi="Cambria Math" w:cs="Cambria Math"/>
          <w:b/>
          <w:color w:val="000000" w:themeColor="text1"/>
          <w:sz w:val="24"/>
          <w:szCs w:val="24"/>
          <w:lang w:val="hy-AM"/>
        </w:rPr>
        <w:t>․</w:t>
      </w:r>
      <w:r w:rsidRPr="00B81316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1 </w:t>
      </w:r>
      <w:r w:rsidRPr="00B81316">
        <w:rPr>
          <w:rFonts w:ascii="GHEA Grapalat" w:eastAsia="Times New Roman" w:hAnsi="GHEA Grapalat" w:cs="GHEA Grapalat"/>
          <w:b/>
          <w:color w:val="000000" w:themeColor="text1"/>
          <w:sz w:val="24"/>
          <w:szCs w:val="24"/>
          <w:lang w:val="hy-AM"/>
        </w:rPr>
        <w:t>Կրիպտոակտիվների</w:t>
      </w:r>
      <w:r w:rsidRPr="00B81316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b/>
          <w:color w:val="000000" w:themeColor="text1"/>
          <w:sz w:val="24"/>
          <w:szCs w:val="24"/>
          <w:lang w:val="hy-AM"/>
        </w:rPr>
        <w:t>վրա</w:t>
      </w:r>
      <w:r w:rsidRPr="00B81316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b/>
          <w:color w:val="000000" w:themeColor="text1"/>
          <w:sz w:val="24"/>
          <w:szCs w:val="24"/>
          <w:lang w:val="hy-AM"/>
        </w:rPr>
        <w:t>բռնագանձում</w:t>
      </w:r>
      <w:r w:rsidRPr="00B81316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 </w:t>
      </w:r>
      <w:r w:rsidRPr="00B81316">
        <w:rPr>
          <w:rFonts w:ascii="GHEA Grapalat" w:eastAsia="Times New Roman" w:hAnsi="GHEA Grapalat" w:cs="GHEA Grapalat"/>
          <w:b/>
          <w:color w:val="000000" w:themeColor="text1"/>
          <w:sz w:val="24"/>
          <w:szCs w:val="24"/>
          <w:lang w:val="hy-AM"/>
        </w:rPr>
        <w:t>տարածելը</w:t>
      </w:r>
    </w:p>
    <w:p w14:paraId="69088FB2" w14:textId="77777777" w:rsidR="00962F08" w:rsidRPr="00B81316" w:rsidRDefault="00962F08" w:rsidP="00C27C0A">
      <w:pPr>
        <w:spacing w:after="0"/>
        <w:ind w:right="450"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3CA0A52" w14:textId="77777777" w:rsidR="00962F08" w:rsidRPr="000745D8" w:rsidRDefault="00962F08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0745D8">
        <w:rPr>
          <w:rFonts w:ascii="GHEA Grapalat" w:hAnsi="GHEA Grapalat" w:cs="Times New Roman"/>
          <w:sz w:val="24"/>
          <w:szCs w:val="24"/>
          <w:lang w:val="hy-AM"/>
        </w:rPr>
        <w:t>1</w:t>
      </w:r>
      <w:r w:rsidRPr="000745D8">
        <w:rPr>
          <w:rFonts w:ascii="Cambria Math" w:hAnsi="Cambria Math" w:cs="Cambria Math"/>
          <w:sz w:val="24"/>
          <w:szCs w:val="24"/>
          <w:lang w:val="hy-AM"/>
        </w:rPr>
        <w:t>․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Հարկադիր կատարողը պարտապանին պատկանող </w:t>
      </w:r>
      <w:proofErr w:type="spellStart"/>
      <w:r w:rsidRPr="000745D8">
        <w:rPr>
          <w:rFonts w:ascii="GHEA Grapalat" w:hAnsi="GHEA Grapalat" w:cs="Times New Roman"/>
          <w:sz w:val="24"/>
          <w:szCs w:val="24"/>
          <w:lang w:val="hy-AM"/>
        </w:rPr>
        <w:t>կրիպտոակտիվները</w:t>
      </w:r>
      <w:proofErr w:type="spellEnd"/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հարկադիր իրացնում է </w:t>
      </w:r>
      <w:r w:rsidRPr="009F24D2">
        <w:rPr>
          <w:rFonts w:ascii="GHEA Grapalat" w:hAnsi="GHEA Grapalat" w:cs="Times New Roman"/>
          <w:sz w:val="24"/>
          <w:szCs w:val="24"/>
          <w:lang w:val="hy-AM"/>
        </w:rPr>
        <w:t xml:space="preserve">պարտապանի հետ պայմանագրային հարաբերություններում գտնվող, իսկ դրա անհնարինության դեպքում՝ ցանկացած այլ՝ Հայաստանի Հանրապետության օրենսդրությամբ սահմանված կարգով լիցենզավորված՝ 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>կրիպտոակտիվ</w:t>
      </w:r>
      <w:r>
        <w:rPr>
          <w:rFonts w:ascii="GHEA Grapalat" w:hAnsi="GHEA Grapalat" w:cs="Times New Roman"/>
          <w:sz w:val="24"/>
          <w:szCs w:val="24"/>
          <w:lang w:val="hy-AM"/>
        </w:rPr>
        <w:t>ներ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ով ծառայություններ մատուցող անձի միջոցով։ </w:t>
      </w:r>
      <w:r>
        <w:rPr>
          <w:rFonts w:ascii="GHEA Grapalat" w:hAnsi="GHEA Grapalat" w:cs="Times New Roman"/>
          <w:sz w:val="24"/>
          <w:szCs w:val="24"/>
          <w:lang w:val="hy-AM"/>
        </w:rPr>
        <w:t>Կ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>րիպտոակտիվ</w:t>
      </w:r>
      <w:r>
        <w:rPr>
          <w:rFonts w:ascii="GHEA Grapalat" w:hAnsi="GHEA Grapalat" w:cs="Times New Roman"/>
          <w:sz w:val="24"/>
          <w:szCs w:val="24"/>
          <w:lang w:val="hy-AM"/>
        </w:rPr>
        <w:t>ներ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ով ծառայություններ մատուցող անձի հետ </w:t>
      </w:r>
      <w:r>
        <w:rPr>
          <w:rFonts w:ascii="GHEA Grapalat" w:hAnsi="GHEA Grapalat" w:cs="Times New Roman"/>
          <w:sz w:val="24"/>
          <w:szCs w:val="24"/>
          <w:lang w:val="hy-AM"/>
        </w:rPr>
        <w:t xml:space="preserve">սույն հոդվածով նախատեսված 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հարաբերություններում հարկադիր կատարողը հանդես է գալիս որպես պարտապանի 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lastRenderedPageBreak/>
        <w:t>ներկայացուցիչ՝ սույն օրենքի 43-րդ հոդվածով սահմանված կարգով, առանց կիրառելու նշված հոդվածի 2-րդ մասի 2-րդ կետը և 5-րդ մասը։</w:t>
      </w:r>
    </w:p>
    <w:p w14:paraId="68FAC194" w14:textId="32C995EA" w:rsidR="00962F08" w:rsidRDefault="00962F08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0745D8">
        <w:rPr>
          <w:rFonts w:ascii="GHEA Grapalat" w:hAnsi="GHEA Grapalat" w:cs="Times New Roman"/>
          <w:sz w:val="24"/>
          <w:szCs w:val="24"/>
          <w:lang w:val="hy-AM"/>
        </w:rPr>
        <w:t>2</w:t>
      </w:r>
      <w:r w:rsidRPr="000745D8">
        <w:rPr>
          <w:rFonts w:ascii="Cambria Math" w:hAnsi="Cambria Math" w:cs="Cambria Math"/>
          <w:sz w:val="24"/>
          <w:szCs w:val="24"/>
          <w:lang w:val="hy-AM"/>
        </w:rPr>
        <w:t>․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0745D8">
        <w:rPr>
          <w:rFonts w:ascii="GHEA Grapalat" w:hAnsi="GHEA Grapalat" w:cs="Times New Roman"/>
          <w:sz w:val="24"/>
          <w:szCs w:val="24"/>
          <w:lang w:val="hy-AM"/>
        </w:rPr>
        <w:t>Կրիպտոակտիվները</w:t>
      </w:r>
      <w:proofErr w:type="spellEnd"/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սույն հոդվածով սահմանված կարգով իրացնելու մասին հարկադիր կատարողը կայացնում է որոշում։</w:t>
      </w:r>
    </w:p>
    <w:p w14:paraId="7A88F3B7" w14:textId="69F62179" w:rsidR="00945E39" w:rsidRPr="000745D8" w:rsidRDefault="00945E39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945E39">
        <w:rPr>
          <w:rFonts w:ascii="GHEA Grapalat" w:hAnsi="GHEA Grapalat" w:cs="Times New Roman"/>
          <w:sz w:val="24"/>
          <w:szCs w:val="24"/>
          <w:lang w:val="hy-AM"/>
        </w:rPr>
        <w:t>3</w:t>
      </w:r>
      <w:r w:rsidRPr="00945E39">
        <w:rPr>
          <w:rFonts w:ascii="Cambria Math" w:hAnsi="Cambria Math" w:cs="Cambria Math"/>
          <w:sz w:val="24"/>
          <w:szCs w:val="24"/>
          <w:lang w:val="hy-AM"/>
        </w:rPr>
        <w:t>․</w:t>
      </w:r>
      <w:r w:rsidRPr="00945E39">
        <w:rPr>
          <w:rFonts w:ascii="GHEA Grapalat" w:hAnsi="GHEA Grapalat" w:cs="Times New Roman"/>
          <w:sz w:val="24"/>
          <w:szCs w:val="24"/>
          <w:lang w:val="hy-AM"/>
        </w:rPr>
        <w:t xml:space="preserve"> Կրիպտոակտիվների հարկադիր իրացման նպատակով հարկադիր կատարողը դրանց շուկայական արժեքի գնահատում չի իրականացնում, իսկ կրիպտոակտիվի վաճառքն իրականացվում է դրա՝ տվյալ պահին գործող շուկայական արժեքով՝ «Կրիպտոակտիվների մասին» օրենքին և կրիպտոակտիվներով ծառայություններ մատուցող անձի ներքին իրավական ակտերին համապատասխան։</w:t>
      </w:r>
    </w:p>
    <w:p w14:paraId="009F9B5A" w14:textId="0B12F4E0" w:rsidR="00B81316" w:rsidRPr="00962F08" w:rsidRDefault="00962F08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0745D8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0745D8">
        <w:rPr>
          <w:rFonts w:ascii="Cambria Math" w:hAnsi="Cambria Math" w:cs="Cambria Math"/>
          <w:sz w:val="24"/>
          <w:szCs w:val="24"/>
          <w:lang w:val="hy-AM"/>
        </w:rPr>
        <w:t>․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Եթե պարտապանին պատկանող </w:t>
      </w:r>
      <w:proofErr w:type="spellStart"/>
      <w:r w:rsidRPr="000745D8">
        <w:rPr>
          <w:rFonts w:ascii="GHEA Grapalat" w:hAnsi="GHEA Grapalat" w:cs="Times New Roman"/>
          <w:sz w:val="24"/>
          <w:szCs w:val="24"/>
          <w:lang w:val="hy-AM"/>
        </w:rPr>
        <w:t>կրիպտոակտիվները</w:t>
      </w:r>
      <w:proofErr w:type="spellEnd"/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հնարավոր չէ իրացնել սույն հոդվածով սահմանված կարգով, ապա դրանք գնահատվում և հարկադիր իրացվում են սույն օրենքով սահմանված ընդհանուր կանոններով։</w:t>
      </w:r>
      <w:r w:rsidR="00B81316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»:</w:t>
      </w:r>
    </w:p>
    <w:p w14:paraId="06177C67" w14:textId="77777777" w:rsidR="00B81316" w:rsidRDefault="00B81316" w:rsidP="00C27C0A">
      <w:pPr>
        <w:spacing w:after="0"/>
        <w:ind w:right="45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E0C3171" w14:textId="7148E015" w:rsidR="00B81316" w:rsidRDefault="00B81316" w:rsidP="00C27C0A">
      <w:pPr>
        <w:spacing w:after="0"/>
        <w:ind w:right="450"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B81316">
        <w:rPr>
          <w:rFonts w:ascii="GHEA Grapalat" w:eastAsia="Times New Roman" w:hAnsi="GHEA Grapalat" w:cs="Cambria Math"/>
          <w:b/>
          <w:color w:val="000000" w:themeColor="text1"/>
          <w:sz w:val="24"/>
          <w:szCs w:val="24"/>
          <w:lang w:val="hy-AM"/>
        </w:rPr>
        <w:t xml:space="preserve">Հոդված </w:t>
      </w:r>
      <w:r>
        <w:rPr>
          <w:rFonts w:ascii="GHEA Grapalat" w:eastAsia="Times New Roman" w:hAnsi="GHEA Grapalat" w:cs="Cambria Math"/>
          <w:b/>
          <w:color w:val="000000" w:themeColor="text1"/>
          <w:sz w:val="24"/>
          <w:szCs w:val="24"/>
          <w:lang w:val="hy-AM"/>
        </w:rPr>
        <w:t>4</w:t>
      </w:r>
      <w:r>
        <w:rPr>
          <w:rFonts w:ascii="GHEA Grapalat" w:eastAsia="Times New Roman" w:hAnsi="GHEA Grapalat" w:cs="Cambria Math"/>
          <w:color w:val="000000" w:themeColor="text1"/>
          <w:sz w:val="24"/>
          <w:szCs w:val="24"/>
          <w:lang w:val="hy-AM"/>
        </w:rPr>
        <w:t xml:space="preserve">. Օրենքը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լրացնել</w:t>
      </w:r>
      <w:r w:rsidRPr="00C3665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հետևյալ 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բովանդակությամբ 91.1-ին հոդվածով.</w:t>
      </w:r>
    </w:p>
    <w:p w14:paraId="13C97400" w14:textId="77777777" w:rsidR="00962F08" w:rsidRDefault="00962F08" w:rsidP="00C27C0A">
      <w:pPr>
        <w:spacing w:after="0"/>
        <w:ind w:right="450"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4D19FF7" w14:textId="3273ECE8" w:rsidR="00B81316" w:rsidRDefault="00B81316" w:rsidP="00C27C0A">
      <w:pPr>
        <w:spacing w:after="0"/>
        <w:ind w:right="450"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875BE1">
        <w:rPr>
          <w:rFonts w:ascii="GHEA Grapalat" w:hAnsi="GHEA Grapalat"/>
          <w:b/>
          <w:sz w:val="24"/>
          <w:szCs w:val="24"/>
          <w:lang w:val="hy-AM"/>
        </w:rPr>
        <w:t>Հոդված 91</w:t>
      </w:r>
      <w:r w:rsidRPr="00875BE1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875BE1">
        <w:rPr>
          <w:rFonts w:ascii="GHEA Grapalat" w:hAnsi="GHEA Grapalat"/>
          <w:b/>
          <w:sz w:val="24"/>
          <w:szCs w:val="24"/>
          <w:lang w:val="hy-AM"/>
        </w:rPr>
        <w:t xml:space="preserve">1 </w:t>
      </w:r>
      <w:proofErr w:type="spellStart"/>
      <w:r w:rsidRPr="00875BE1">
        <w:rPr>
          <w:rFonts w:ascii="GHEA Grapalat" w:hAnsi="GHEA Grapalat"/>
          <w:b/>
          <w:sz w:val="24"/>
          <w:szCs w:val="24"/>
          <w:lang w:val="hy-AM"/>
        </w:rPr>
        <w:t>Ցուցակված</w:t>
      </w:r>
      <w:proofErr w:type="spellEnd"/>
      <w:r w:rsidRPr="00875BE1">
        <w:rPr>
          <w:rFonts w:ascii="GHEA Grapalat" w:hAnsi="GHEA Grapalat"/>
          <w:b/>
          <w:sz w:val="24"/>
          <w:szCs w:val="24"/>
          <w:lang w:val="hy-AM"/>
        </w:rPr>
        <w:t xml:space="preserve"> արժեթղթերի վրա բռնագանձում տարածելը</w:t>
      </w:r>
    </w:p>
    <w:p w14:paraId="24545002" w14:textId="77777777" w:rsidR="00962F08" w:rsidRPr="00B81316" w:rsidRDefault="00962F08" w:rsidP="00C27C0A">
      <w:pPr>
        <w:spacing w:after="0"/>
        <w:ind w:right="450"/>
        <w:jc w:val="both"/>
        <w:rPr>
          <w:rFonts w:ascii="GHEA Grapalat" w:hAnsi="GHEA Grapalat"/>
          <w:sz w:val="24"/>
          <w:szCs w:val="24"/>
          <w:lang w:val="hy-AM"/>
        </w:rPr>
      </w:pPr>
    </w:p>
    <w:p w14:paraId="5F72B07F" w14:textId="77777777" w:rsidR="00962F08" w:rsidRPr="000745D8" w:rsidRDefault="00962F08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0745D8">
        <w:rPr>
          <w:rFonts w:ascii="GHEA Grapalat" w:hAnsi="GHEA Grapalat" w:cs="Times New Roman"/>
          <w:sz w:val="24"/>
          <w:szCs w:val="24"/>
          <w:lang w:val="hy-AM"/>
        </w:rPr>
        <w:t>1</w:t>
      </w:r>
      <w:r w:rsidRPr="000745D8">
        <w:rPr>
          <w:rFonts w:ascii="Cambria Math" w:hAnsi="Cambria Math" w:cs="Cambria Math"/>
          <w:sz w:val="24"/>
          <w:szCs w:val="24"/>
          <w:lang w:val="hy-AM"/>
        </w:rPr>
        <w:t>․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Հարկադիր կատարողը պարտապանին պատկանող՝ «Արժեթղթերի շուկայի մասին» օրենքով սահմանված կարգով </w:t>
      </w:r>
      <w:proofErr w:type="spellStart"/>
      <w:r w:rsidRPr="000745D8">
        <w:rPr>
          <w:rFonts w:ascii="GHEA Grapalat" w:hAnsi="GHEA Grapalat" w:cs="Times New Roman"/>
          <w:sz w:val="24"/>
          <w:szCs w:val="24"/>
          <w:lang w:val="hy-AM"/>
        </w:rPr>
        <w:t>ցուցակված</w:t>
      </w:r>
      <w:proofErr w:type="spellEnd"/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արժեթղթերը հարկադիր իրացնում է </w:t>
      </w:r>
      <w:r w:rsidRPr="009F24D2">
        <w:rPr>
          <w:rFonts w:ascii="GHEA Grapalat" w:hAnsi="GHEA Grapalat" w:cs="Times New Roman"/>
          <w:sz w:val="24"/>
          <w:szCs w:val="24"/>
          <w:lang w:val="hy-AM"/>
        </w:rPr>
        <w:t>պարտապանի հետ պայմանագրային հարաբերություններում գտնվող, իսկ դրա անհնարինության դեպքում՝ ցանկացած այլ՝ Հայաստանի Հանրապետության օրենսդրությամբ սահմանված կարգով լիցենզավորված</w:t>
      </w:r>
      <w:r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ներդրումային ծառայություններ մատուցող անձի միջոցով։ Ներդրումային ծառայություններ մատուցող անձի հետ </w:t>
      </w:r>
      <w:r>
        <w:rPr>
          <w:rFonts w:ascii="GHEA Grapalat" w:hAnsi="GHEA Grapalat" w:cs="Times New Roman"/>
          <w:sz w:val="24"/>
          <w:szCs w:val="24"/>
          <w:lang w:val="hy-AM"/>
        </w:rPr>
        <w:t xml:space="preserve">սույն հոդվածով նախատեսված 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>հարաբերություններում հարկադիր կատարողը հանդես է գալիս որպես պարտապանի ներկայացուցիչ՝ սույն օրենքի 43-րդ հոդվածով սահմանված կարգով, առանց կիրառելու նշված հոդվածի 2-րդ մասի 2-րդ կետը և 5-րդ մասը։</w:t>
      </w:r>
    </w:p>
    <w:p w14:paraId="4DE9D233" w14:textId="3928863C" w:rsidR="00962F08" w:rsidRDefault="00962F08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0745D8">
        <w:rPr>
          <w:rFonts w:ascii="GHEA Grapalat" w:hAnsi="GHEA Grapalat" w:cs="Times New Roman"/>
          <w:sz w:val="24"/>
          <w:szCs w:val="24"/>
          <w:lang w:val="hy-AM"/>
        </w:rPr>
        <w:t>2</w:t>
      </w:r>
      <w:r w:rsidRPr="000745D8">
        <w:rPr>
          <w:rFonts w:ascii="Cambria Math" w:hAnsi="Cambria Math" w:cs="Cambria Math"/>
          <w:sz w:val="24"/>
          <w:szCs w:val="24"/>
          <w:lang w:val="hy-AM"/>
        </w:rPr>
        <w:t>․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0745D8">
        <w:rPr>
          <w:rFonts w:ascii="GHEA Grapalat" w:hAnsi="GHEA Grapalat" w:cs="Times New Roman"/>
          <w:sz w:val="24"/>
          <w:szCs w:val="24"/>
          <w:lang w:val="hy-AM"/>
        </w:rPr>
        <w:t>Ցուցակված</w:t>
      </w:r>
      <w:proofErr w:type="spellEnd"/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արժեթղթերը սույն հոդվածով սահմանված կարգով իրացնելու մասին հարկադիր կատարողը կայացնում է որոշում։</w:t>
      </w:r>
    </w:p>
    <w:p w14:paraId="62B28E53" w14:textId="33E6957C" w:rsidR="00945E39" w:rsidRPr="000745D8" w:rsidRDefault="00945E39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945E39">
        <w:rPr>
          <w:rFonts w:ascii="GHEA Grapalat" w:hAnsi="GHEA Grapalat" w:cs="Times New Roman"/>
          <w:sz w:val="24"/>
          <w:szCs w:val="24"/>
          <w:lang w:val="hy-AM"/>
        </w:rPr>
        <w:t>3</w:t>
      </w:r>
      <w:r w:rsidRPr="00945E39">
        <w:rPr>
          <w:rFonts w:ascii="Cambria Math" w:hAnsi="Cambria Math" w:cs="Cambria Math"/>
          <w:sz w:val="24"/>
          <w:szCs w:val="24"/>
          <w:lang w:val="hy-AM"/>
        </w:rPr>
        <w:t>․</w:t>
      </w:r>
      <w:r w:rsidRPr="00945E39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945E39">
        <w:rPr>
          <w:rFonts w:ascii="GHEA Grapalat" w:hAnsi="GHEA Grapalat" w:cs="Times New Roman"/>
          <w:sz w:val="24"/>
          <w:szCs w:val="24"/>
          <w:lang w:val="hy-AM"/>
        </w:rPr>
        <w:t>Ցուցակված</w:t>
      </w:r>
      <w:proofErr w:type="spellEnd"/>
      <w:r w:rsidRPr="00945E39">
        <w:rPr>
          <w:rFonts w:ascii="GHEA Grapalat" w:hAnsi="GHEA Grapalat" w:cs="Times New Roman"/>
          <w:sz w:val="24"/>
          <w:szCs w:val="24"/>
          <w:lang w:val="hy-AM"/>
        </w:rPr>
        <w:t xml:space="preserve"> արժեթղթերի հարկադիր իրացման նպատակով հարկադիր կատարողը դրանց շուկայական արժեքի գնահատում չի իրականացնում, իսկ արժեթղթի վաճառքն իրականացվում է դրա՝ տվյալ պահին գործող շուկայական արժեքով՝ «Արժեթղթերի շուկայի մասին» օրենքին և տվյալ կարգավորվող շուկայի կանոններին համապատասխան։</w:t>
      </w:r>
    </w:p>
    <w:p w14:paraId="055D5C93" w14:textId="5ABC9617" w:rsidR="00B81316" w:rsidRPr="00962F08" w:rsidRDefault="00962F08" w:rsidP="00C27C0A">
      <w:pPr>
        <w:spacing w:after="0"/>
        <w:ind w:right="450"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0745D8">
        <w:rPr>
          <w:rFonts w:ascii="GHEA Grapalat" w:hAnsi="GHEA Grapalat" w:cs="Times New Roman"/>
          <w:sz w:val="24"/>
          <w:szCs w:val="24"/>
          <w:lang w:val="hy-AM"/>
        </w:rPr>
        <w:lastRenderedPageBreak/>
        <w:t>4</w:t>
      </w:r>
      <w:r w:rsidRPr="000745D8">
        <w:rPr>
          <w:rFonts w:ascii="Cambria Math" w:hAnsi="Cambria Math" w:cs="Cambria Math"/>
          <w:sz w:val="24"/>
          <w:szCs w:val="24"/>
          <w:lang w:val="hy-AM"/>
        </w:rPr>
        <w:t>․</w:t>
      </w:r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Եթե պարտապանին պատկանող </w:t>
      </w:r>
      <w:proofErr w:type="spellStart"/>
      <w:r w:rsidRPr="000745D8">
        <w:rPr>
          <w:rFonts w:ascii="GHEA Grapalat" w:hAnsi="GHEA Grapalat" w:cs="Times New Roman"/>
          <w:sz w:val="24"/>
          <w:szCs w:val="24"/>
          <w:lang w:val="hy-AM"/>
        </w:rPr>
        <w:t>ցուցակված</w:t>
      </w:r>
      <w:proofErr w:type="spellEnd"/>
      <w:r w:rsidRPr="000745D8">
        <w:rPr>
          <w:rFonts w:ascii="GHEA Grapalat" w:hAnsi="GHEA Grapalat" w:cs="Times New Roman"/>
          <w:sz w:val="24"/>
          <w:szCs w:val="24"/>
          <w:lang w:val="hy-AM"/>
        </w:rPr>
        <w:t xml:space="preserve"> արժեթղթերը հնարավոր չէ իրացնել սույն հոդվածով սահմանված կարգով, ապա դրանք գնահատվում և հարկադիր իրացվում են սույն օրենքով սահմանված ընդհանուր կանոններով։</w:t>
      </w:r>
      <w:r w:rsidR="00B81316">
        <w:rPr>
          <w:rFonts w:ascii="GHEA Grapalat" w:hAnsi="GHEA Grapalat"/>
          <w:sz w:val="24"/>
          <w:szCs w:val="24"/>
          <w:lang w:val="hy-AM"/>
        </w:rPr>
        <w:t>»</w:t>
      </w:r>
      <w:r w:rsidR="00B81316" w:rsidRPr="00B81316">
        <w:rPr>
          <w:rFonts w:ascii="GHEA Grapalat" w:hAnsi="GHEA Grapalat"/>
          <w:sz w:val="24"/>
          <w:szCs w:val="24"/>
          <w:lang w:val="hy-AM"/>
        </w:rPr>
        <w:t>։</w:t>
      </w:r>
    </w:p>
    <w:p w14:paraId="69B52F1E" w14:textId="77777777" w:rsidR="00875BE1" w:rsidRDefault="00875BE1" w:rsidP="00C27C0A">
      <w:pPr>
        <w:spacing w:after="0"/>
        <w:ind w:right="45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11CF7E3A" w14:textId="77777777" w:rsidR="00C27C0A" w:rsidRPr="00C27C0A" w:rsidRDefault="00875BE1" w:rsidP="00C27C0A">
      <w:pPr>
        <w:shd w:val="clear" w:color="auto" w:fill="FFFFFF"/>
        <w:tabs>
          <w:tab w:val="left" w:pos="3645"/>
        </w:tabs>
        <w:spacing w:after="0"/>
        <w:ind w:firstLine="720"/>
        <w:jc w:val="both"/>
        <w:rPr>
          <w:rFonts w:eastAsia="Times New Roman"/>
          <w:sz w:val="24"/>
          <w:szCs w:val="24"/>
          <w:lang w:val="hy-AM"/>
        </w:rPr>
      </w:pPr>
      <w:r w:rsidRPr="00C3665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Հոդված </w:t>
      </w:r>
      <w:r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5</w:t>
      </w:r>
      <w:r w:rsidRPr="00C3665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.</w:t>
      </w:r>
      <w:r w:rsidRPr="00C3665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</w:t>
      </w:r>
      <w:r w:rsidR="00C27C0A" w:rsidRPr="00C27C0A">
        <w:rPr>
          <w:rFonts w:ascii="GHEA Grapalat" w:eastAsia="Times New Roman" w:hAnsi="GHEA Grapalat"/>
          <w:sz w:val="24"/>
          <w:szCs w:val="24"/>
          <w:lang w:val="hy-AM"/>
        </w:rPr>
        <w:t>Սույն օրենքն ուժի մեջ է մտնում պաշտոնական հրապարակմանը հաջորդող  տասներորդ օրը:</w:t>
      </w:r>
    </w:p>
    <w:p w14:paraId="66DD892F" w14:textId="602A3137" w:rsidR="00875BE1" w:rsidRPr="00875BE1" w:rsidRDefault="00875BE1" w:rsidP="00C27C0A">
      <w:pPr>
        <w:spacing w:after="0"/>
        <w:ind w:right="45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875BE1" w:rsidRPr="00875BE1" w:rsidSect="009C3407">
      <w:pgSz w:w="12240" w:h="15840"/>
      <w:pgMar w:top="144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75F15"/>
    <w:multiLevelType w:val="hybridMultilevel"/>
    <w:tmpl w:val="FE28ECAE"/>
    <w:lvl w:ilvl="0" w:tplc="042B0011">
      <w:start w:val="1"/>
      <w:numFmt w:val="decimal"/>
      <w:lvlText w:val="%1)"/>
      <w:lvlJc w:val="left"/>
      <w:pPr>
        <w:ind w:left="1713" w:hanging="360"/>
      </w:pPr>
    </w:lvl>
    <w:lvl w:ilvl="1" w:tplc="042B0019" w:tentative="1">
      <w:start w:val="1"/>
      <w:numFmt w:val="lowerLetter"/>
      <w:lvlText w:val="%2."/>
      <w:lvlJc w:val="left"/>
      <w:pPr>
        <w:ind w:left="2433" w:hanging="360"/>
      </w:pPr>
    </w:lvl>
    <w:lvl w:ilvl="2" w:tplc="042B001B" w:tentative="1">
      <w:start w:val="1"/>
      <w:numFmt w:val="lowerRoman"/>
      <w:lvlText w:val="%3."/>
      <w:lvlJc w:val="right"/>
      <w:pPr>
        <w:ind w:left="3153" w:hanging="180"/>
      </w:pPr>
    </w:lvl>
    <w:lvl w:ilvl="3" w:tplc="042B000F" w:tentative="1">
      <w:start w:val="1"/>
      <w:numFmt w:val="decimal"/>
      <w:lvlText w:val="%4."/>
      <w:lvlJc w:val="left"/>
      <w:pPr>
        <w:ind w:left="3873" w:hanging="360"/>
      </w:pPr>
    </w:lvl>
    <w:lvl w:ilvl="4" w:tplc="042B0019" w:tentative="1">
      <w:start w:val="1"/>
      <w:numFmt w:val="lowerLetter"/>
      <w:lvlText w:val="%5."/>
      <w:lvlJc w:val="left"/>
      <w:pPr>
        <w:ind w:left="4593" w:hanging="360"/>
      </w:pPr>
    </w:lvl>
    <w:lvl w:ilvl="5" w:tplc="042B001B" w:tentative="1">
      <w:start w:val="1"/>
      <w:numFmt w:val="lowerRoman"/>
      <w:lvlText w:val="%6."/>
      <w:lvlJc w:val="right"/>
      <w:pPr>
        <w:ind w:left="5313" w:hanging="180"/>
      </w:pPr>
    </w:lvl>
    <w:lvl w:ilvl="6" w:tplc="042B000F" w:tentative="1">
      <w:start w:val="1"/>
      <w:numFmt w:val="decimal"/>
      <w:lvlText w:val="%7."/>
      <w:lvlJc w:val="left"/>
      <w:pPr>
        <w:ind w:left="6033" w:hanging="360"/>
      </w:pPr>
    </w:lvl>
    <w:lvl w:ilvl="7" w:tplc="042B0019" w:tentative="1">
      <w:start w:val="1"/>
      <w:numFmt w:val="lowerLetter"/>
      <w:lvlText w:val="%8."/>
      <w:lvlJc w:val="left"/>
      <w:pPr>
        <w:ind w:left="6753" w:hanging="360"/>
      </w:pPr>
    </w:lvl>
    <w:lvl w:ilvl="8" w:tplc="042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3C8909CC"/>
    <w:multiLevelType w:val="hybridMultilevel"/>
    <w:tmpl w:val="38BE51A6"/>
    <w:lvl w:ilvl="0" w:tplc="73560642">
      <w:start w:val="1"/>
      <w:numFmt w:val="decimal"/>
      <w:lvlText w:val="%1."/>
      <w:lvlJc w:val="left"/>
      <w:pPr>
        <w:ind w:left="4320" w:hanging="360"/>
      </w:pPr>
      <w:rPr>
        <w:b w:val="0"/>
        <w:bCs w:val="0"/>
      </w:rPr>
    </w:lvl>
    <w:lvl w:ilvl="1" w:tplc="042B0019" w:tentative="1">
      <w:start w:val="1"/>
      <w:numFmt w:val="lowerLetter"/>
      <w:lvlText w:val="%2."/>
      <w:lvlJc w:val="left"/>
      <w:pPr>
        <w:ind w:left="2433" w:hanging="360"/>
      </w:pPr>
    </w:lvl>
    <w:lvl w:ilvl="2" w:tplc="042B001B" w:tentative="1">
      <w:start w:val="1"/>
      <w:numFmt w:val="lowerRoman"/>
      <w:lvlText w:val="%3."/>
      <w:lvlJc w:val="right"/>
      <w:pPr>
        <w:ind w:left="3153" w:hanging="180"/>
      </w:pPr>
    </w:lvl>
    <w:lvl w:ilvl="3" w:tplc="042B000F" w:tentative="1">
      <w:start w:val="1"/>
      <w:numFmt w:val="decimal"/>
      <w:lvlText w:val="%4."/>
      <w:lvlJc w:val="left"/>
      <w:pPr>
        <w:ind w:left="3873" w:hanging="360"/>
      </w:pPr>
    </w:lvl>
    <w:lvl w:ilvl="4" w:tplc="042B0019" w:tentative="1">
      <w:start w:val="1"/>
      <w:numFmt w:val="lowerLetter"/>
      <w:lvlText w:val="%5."/>
      <w:lvlJc w:val="left"/>
      <w:pPr>
        <w:ind w:left="4593" w:hanging="360"/>
      </w:pPr>
    </w:lvl>
    <w:lvl w:ilvl="5" w:tplc="042B001B" w:tentative="1">
      <w:start w:val="1"/>
      <w:numFmt w:val="lowerRoman"/>
      <w:lvlText w:val="%6."/>
      <w:lvlJc w:val="right"/>
      <w:pPr>
        <w:ind w:left="5313" w:hanging="180"/>
      </w:pPr>
    </w:lvl>
    <w:lvl w:ilvl="6" w:tplc="042B000F" w:tentative="1">
      <w:start w:val="1"/>
      <w:numFmt w:val="decimal"/>
      <w:lvlText w:val="%7."/>
      <w:lvlJc w:val="left"/>
      <w:pPr>
        <w:ind w:left="6033" w:hanging="360"/>
      </w:pPr>
    </w:lvl>
    <w:lvl w:ilvl="7" w:tplc="042B0019" w:tentative="1">
      <w:start w:val="1"/>
      <w:numFmt w:val="lowerLetter"/>
      <w:lvlText w:val="%8."/>
      <w:lvlJc w:val="left"/>
      <w:pPr>
        <w:ind w:left="6753" w:hanging="360"/>
      </w:pPr>
    </w:lvl>
    <w:lvl w:ilvl="8" w:tplc="042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556418FD"/>
    <w:multiLevelType w:val="hybridMultilevel"/>
    <w:tmpl w:val="DB1C550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0AD"/>
    <w:rsid w:val="00014FF4"/>
    <w:rsid w:val="00110773"/>
    <w:rsid w:val="001539B1"/>
    <w:rsid w:val="00343F67"/>
    <w:rsid w:val="003753A4"/>
    <w:rsid w:val="00440BE4"/>
    <w:rsid w:val="00575B28"/>
    <w:rsid w:val="0060586D"/>
    <w:rsid w:val="007765B4"/>
    <w:rsid w:val="00875BE1"/>
    <w:rsid w:val="008D647D"/>
    <w:rsid w:val="00945E39"/>
    <w:rsid w:val="00962F08"/>
    <w:rsid w:val="009C3407"/>
    <w:rsid w:val="00AE7F0A"/>
    <w:rsid w:val="00B02C95"/>
    <w:rsid w:val="00B81316"/>
    <w:rsid w:val="00BB40AD"/>
    <w:rsid w:val="00C27C0A"/>
    <w:rsid w:val="00C36653"/>
    <w:rsid w:val="00E00197"/>
    <w:rsid w:val="00E4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43C4C"/>
  <w15:chartTrackingRefBased/>
  <w15:docId w15:val="{42B0289B-61CA-4F0D-BE79-591D953DC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0AD"/>
    <w:pPr>
      <w:spacing w:after="200" w:line="276" w:lineRule="auto"/>
    </w:pPr>
    <w:rPr>
      <w:rFonts w:eastAsia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9C3407"/>
    <w:pPr>
      <w:spacing w:after="160" w:line="259" w:lineRule="auto"/>
      <w:ind w:left="720"/>
      <w:contextualSpacing/>
    </w:pPr>
    <w:rPr>
      <w:rFonts w:eastAsiaTheme="minorHAnsi"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rsid w:val="009C3407"/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Nahapetyan</dc:creator>
  <cp:keywords/>
  <dc:description/>
  <cp:lastModifiedBy>Միլենա Ասլանյան</cp:lastModifiedBy>
  <cp:revision>5</cp:revision>
  <dcterms:created xsi:type="dcterms:W3CDTF">2024-12-03T16:29:00Z</dcterms:created>
  <dcterms:modified xsi:type="dcterms:W3CDTF">2024-12-04T12:52:00Z</dcterms:modified>
</cp:coreProperties>
</file>